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65" w:rsidRPr="00FC4E65" w:rsidRDefault="00203F5B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03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="00FC4E65" w:rsidRPr="00FC4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тарший дошкольный возраст — отличный период для развития речи, памяти, </w:t>
      </w:r>
      <w:hyperlink r:id="rId5" w:tgtFrame="_blank" w:history="1">
        <w:r w:rsidR="00FC4E65" w:rsidRPr="00203F5B">
          <w:rPr>
            <w:rFonts w:ascii="Times New Roman" w:eastAsia="Times New Roman" w:hAnsi="Times New Roman" w:cs="Times New Roman"/>
            <w:i/>
            <w:iCs/>
            <w:color w:val="005FCB"/>
            <w:sz w:val="28"/>
            <w:szCs w:val="28"/>
            <w:u w:val="single"/>
          </w:rPr>
          <w:t>мышления</w:t>
        </w:r>
      </w:hyperlink>
      <w:r w:rsidR="00FC4E65" w:rsidRPr="00FC4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воображения и других психических процессов ребенка, расширения его кругозора. Активизировать и разнообразить образовательное воздействие на ребенка можно с помощью дидактических игр, которых существует огромное количество. Воспитателям ДОУ и родителям малышей предлагаем воспользоваться нашей картотекой дидактических игр в старшей группе с целями по ФГОС.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4E65">
        <w:rPr>
          <w:rFonts w:ascii="Times New Roman" w:eastAsia="Times New Roman" w:hAnsi="Times New Roman" w:cs="Times New Roman"/>
          <w:vanish/>
          <w:color w:val="FF0000"/>
          <w:sz w:val="28"/>
          <w:szCs w:val="28"/>
        </w:rPr>
        <w:t>Начало формы</w:t>
      </w:r>
    </w:p>
    <w:p w:rsidR="00FC4E65" w:rsidRPr="00FC4E65" w:rsidRDefault="00FC4E65" w:rsidP="00203F5B">
      <w:pPr>
        <w:pBdr>
          <w:top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color w:val="FF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vanish/>
          <w:color w:val="FF0000"/>
          <w:sz w:val="28"/>
          <w:szCs w:val="28"/>
        </w:rPr>
        <w:t>Конец формы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Сборник дидактических игр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ФГОС дошкольное образование должно обеспечивать всестороннее развитие личности ребенка, которое охватывает такие направления, как социально-коммуникативное, познавательное, речевое, художественно-эстетическое и физическое развитие. В зависимости от </w:t>
      </w:r>
      <w:hyperlink r:id="rId6" w:tgtFrame="_blank" w:history="1">
        <w:r w:rsidRPr="00203F5B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</w:rPr>
          <w:t xml:space="preserve">индивидуальных и возрастных </w:t>
        </w:r>
        <w:proofErr w:type="spellStart"/>
        <w:r w:rsidRPr="00203F5B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</w:rPr>
          <w:t>особенностей</w:t>
        </w:r>
      </w:hyperlink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использовать следующие дидактические игры.</w:t>
      </w:r>
    </w:p>
    <w:p w:rsidR="00203F5B" w:rsidRPr="00203F5B" w:rsidRDefault="00203F5B" w:rsidP="00203F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Игры для социально-коммуникативного развития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этого типа помогают ребенку научиться общаться 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регулировать собственное поведение, сопереживать. Способствуют формированию готовности к совместной деятельности, позитивного отношения к труду.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«Волшебная палочка»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общению со сверстниками.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садятся в круг. Воспитатель сообщает, что у него в руках находится волшебная палочка, которая любого человека может превратить 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вежливого, дружелюбного и доброжелательного. Он предлагает ребятам по очереди брать в руки эту волшебную палочку, а затем назвать своего соседа справа ласковым именем и сказать ему приятное пожелание. После такого приветствия волшебная палочка передается соседу. Игра продолжается до тех пор, пока все дети не выполнят задание волшебной палочки.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«Большой секрет для дружной компании»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детей взаимопониманию, формировать навыки взаимодействия друг с другом, установления контакта со сверстниками.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игра проводится с группой детей (5 – 6 участников). Необходимо подготовить красивую шкатулку и положить в нее мелкие предметы (мячик, кубик, фигурку животного, машинку и т.п.). Можно заменить эти вещи картинками с их изображением.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собираются в комнате и садятся в отдалении друг от друга. Педагог подходит к каждому ребенку и предлагает ему, не заглядывая в шкатулку, взять из нее наугад любой предмет.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каждый получил свою вещицу, воспитатель сообщает, что ее название нужно держать в строгом секрете. После этого он предлагает детям попытаться разузнать секреты друг у друга. Для этого они могут:</w:t>
      </w:r>
    </w:p>
    <w:p w:rsidR="00FC4E65" w:rsidRPr="00FC4E65" w:rsidRDefault="00FC4E65" w:rsidP="00203F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уговорить своего товарища 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свою тайну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4E65" w:rsidRPr="00FC4E65" w:rsidRDefault="00FC4E65" w:rsidP="00203F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в обмен на раскрытие секрета какой-то приз;</w:t>
      </w:r>
    </w:p>
    <w:p w:rsidR="00FC4E65" w:rsidRPr="00FC4E65" w:rsidRDefault="00FC4E65" w:rsidP="00203F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договориться о взаимном раскрытии секрета друг другу;</w:t>
      </w:r>
    </w:p>
    <w:p w:rsidR="00FC4E65" w:rsidRPr="00FC4E65" w:rsidRDefault="00FC4E65" w:rsidP="00203F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наводящие вопросы, чтобы угадать название предмета.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должен следить, чтобы все дети включились в 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игру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никто не пытался обмануть каким-то образом других. При необходимости нужно помочь 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робким и нерешительным.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заканчивается, когда все секреты будут раскрыты. Не стоит слишком затягивать игру. Если кто-то из детей слишком увлечется сохранением своего секрета, нужно уговорить его изменить поведение, проявить дружелюбие.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«Магазин вежливости»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детей вежливому общению, адекватно вести себя в различных ситуациях.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игры рекомендуется создать яркие декорации магазина, оборудовать кассовый аппарат, раздать всем участникам игровые деньги. Воспитатель объясняет детям, что у него в магазине продаются вежливые слова (нужно их распечатать крупным шрифтом на карточках и разложить на полках).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описывает детям различные ситуации, которые могут случиться в их жизни, и предлагает с помощью вежливых слов найти нужный выход. Например, ребенок разбил какую-то вещь и хочет избежать наказания. Ему нужно купить такие вежливые слова, которые помогут извиниться перед мамой. Если дети не умеют читать, то они просто называют слова, а воспитатель подбирает нужную карточку сам.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 для речевого развития детей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разновидности игр направлены на обогащение словарного запаса ребенка, формирование умения строить грамматически правильные высказывания, использовать речь для общения с окружающими, развитие звуковой культуры и фонематического слуха.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«Разговор животных»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расширение словарного запаса детей, развитие артикуляционных умений.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игры достаточно подготовить детский мяч. Дети выстраиваются в шеренгу, а воспитатель становится напротив их и сообщает детям правила игры: он будет называть животных и бросать мяч первому игроку. Ребенок должен поймать мяч, назвать, какие звуки произносит это животное, и вернуть мяч ведущему. Далее мяч бросают следующему игроку.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заканчивается, когда мяч получит последний в шеренге игрок и выполнит задание. Можно использовать второй вариант игры: ведущий называет звуки, а дети должны угадать животное, которое его произносит.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«Живые слова»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детей составлять грамматически правильные предложения.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сообщает детям, что они должны будут с помощью мимики и жестов изобразить одно слово, которое он будет называть. Затем он предлагает выйти к доске того, кто сможет показать слово (например, «зайчик»). После этого воспитатель называет следующее слово  (например, «любит») и вызывает еще одного участника.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Оба дошкольника становятся перед детьми и по очереди «показывают» свои слова, а все хором называют их: «Зайчик любит». Далее воспитатель просит закончить предложение, назвав третье слово. Дети предлагают разные варианты, а педагог выбирает слово и приглашает к доске третьего участника, который будет его изображать.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педагог просит участников поменяться местами, а дети должны сказать, что получится от такой перестановки. Нужно проиграть все комбинации. Таким 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составляются несколько новых предложений. 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«Найти место картинке»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детей составлять связное высказывание, соблюдать последовательность событий.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нужно подготовить серию сюжетных картинок и разложить их на столе перед ребенком. Одну картинку кладут отдельно. Ребенку предлагают рассмотреть картинку найти ее место среди тех, которые уже разложены по порядку, а затем составить по ним рассказ.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художественно-эстетического развития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разновидности игр направлены на формирование у детей умения воспринимать и понимать произведения искусства, развитие эстетического вкуса и собственного творческого потенциала.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«На что похожи облака»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фантазии, умения воспринимать объекты.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нужно подготовить карточки с изображением облаков разной формы. Эти карточки раздаются детям. Им нужно рассмотреть изображения и сказать, на что похоже облако.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Эту игру можно проводить во время прогулки, предлагая дошкольникам посмотреть на небо и описать облака. Еще один вариант игры: воспитатель называет любой предмет, а дети должны нарисовать похожее на него облако.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«Подбери по цвету»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развивать </w:t>
      </w:r>
      <w:proofErr w:type="spell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цветовосприятие</w:t>
      </w:r>
      <w:proofErr w:type="spell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учить детей различать цвета и их оттенки.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игры заключается в необходимости распределять предметы на группы в соответствии с их цветом. Вариантов такой игры много.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вариант</w:t>
      </w: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Подготовить фишки разного цвета и коробочки, которые им соответствуют. Фишки перемешивают, а ребенок раскладывает их по коробочкам. Вместо коробочек можно использовать пакеты от сока с закручивающей крышкой. Дно у пакета надрезают, чтобы его можно было приоткрывать. Крышечки разукрашивают в разные цвета. Для игры используют разноцветные шарики.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вариант</w:t>
      </w: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. На плакате нарисовать несколько девочек, одинаковых, но с разными цветами шапочек. К плакату прилагается несколько шаблонов зонтиков, которые окрашены в разные цвета. Необходимо для каждой девочки подобрать соответствующий зонтик. Можно сделать подобную игру на тему «Цветы – бабочки», «Гномик – домик» и т.д.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«Разрисуй тарелку»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воспринимать объекты декоративно-прикладного искусства; учить создавать геометрические орнаменты, развивать художественный вкус.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игры нужно подготовить презентацию по теме «Декоративные тарелки», макет тарелки и набор геометрических фигур. Сначала детям предлагается просмотреть презентацию и рассказать, какое впечатление осталось от 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увиденного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образцы наиболее запомнились.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воспитатель сообщает о том, что дети могут сами попробовать стать художниками и украсить тарелку на свой вкус. Он может обратить внимание на то, что в орнаменте рисунок должен повторяться.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игры дети выбирают любые геометрические фигуры и раскладывают их на макете. Далее проводится выставка полученных работ.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игры для детей старшей группы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игры направлены на развитие любознательности, стремления получать новые знания, умения совершать познавательные действия, а также на формирование представлений об окружающем мире.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«Сгруппируй по признаку»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детей группировать предметы по существенному признаку, развивать логику.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понадобится 15 – 20 разных предметов. Их нужно положить на стол перед детьми, а затем предложить отобрать только те предметы, которые обладают одинаковым свойством:</w:t>
      </w:r>
    </w:p>
    <w:p w:rsidR="00FC4E65" w:rsidRPr="00FC4E65" w:rsidRDefault="00FC4E65" w:rsidP="00203F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металлические;</w:t>
      </w:r>
    </w:p>
    <w:p w:rsidR="00FC4E65" w:rsidRPr="00FC4E65" w:rsidRDefault="00FC4E65" w:rsidP="00203F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деревянные;</w:t>
      </w:r>
    </w:p>
    <w:p w:rsidR="00FC4E65" w:rsidRPr="00FC4E65" w:rsidRDefault="00FC4E65" w:rsidP="00203F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круглые;</w:t>
      </w:r>
    </w:p>
    <w:p w:rsidR="00FC4E65" w:rsidRPr="00FC4E65" w:rsidRDefault="00FC4E65" w:rsidP="00203F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съедобные;</w:t>
      </w:r>
    </w:p>
    <w:p w:rsidR="00FC4E65" w:rsidRPr="00FC4E65" w:rsidRDefault="00FC4E65" w:rsidP="00203F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красные;</w:t>
      </w:r>
    </w:p>
    <w:p w:rsidR="00FC4E65" w:rsidRPr="00FC4E65" w:rsidRDefault="00FC4E65" w:rsidP="00203F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маленькие;</w:t>
      </w:r>
    </w:p>
    <w:p w:rsidR="00FC4E65" w:rsidRPr="00FC4E65" w:rsidRDefault="00FC4E65" w:rsidP="00203F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нужны для школы и т.д.</w:t>
      </w:r>
      <w:proofErr w:type="gramEnd"/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 можно предлагать отдельному ребенку или целой группе детей.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«Что напутал Незнайка?»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расширять кругозор детей, их познания об окружающем мире; развивать логику и мышление, учить находить несоответствия.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 игры несколько. Можно предложить детям рассмотреть картинки, которые нарисовал Незнайка, и найти на них ошибки. Можно попросить участников прослушать описание предметов и определить несоответствие. Например: «У утенка маленький хвост, длинные уши, желтый пух и большие лапы».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гусеницу»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детей обобщать, выбирать группы предметов по обобщающему слову, развивать внимательность.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нужно подготовить шаблоны головы гусеницы и предметные картинки круглой формы (по бокам каждой картинки сделать отверстия для шнурка). Все картинки положить в центр стола.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дается задание — собрать </w:t>
      </w:r>
      <w:proofErr w:type="spell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гусеничку</w:t>
      </w:r>
      <w:proofErr w:type="spell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собирает одежду (посуду, растения и т.д.). Можно разделить участников игры на группы и каждой дать отдельное задание. Дети должны отобрать нужные картинки, а затем соединить их между собой с помощью шнурка.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игры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заданий образовательного процесса в старшей группе детского сада является подготовка к школе. Поэтому  дошкольникам обязательно предлагают поучаствовать в играх, которые способствуют </w:t>
      </w:r>
      <w:hyperlink r:id="rId7" w:tgtFrame="_blank" w:history="1">
        <w:r w:rsidRPr="00203F5B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</w:rPr>
          <w:t>обучению счета</w:t>
        </w:r>
      </w:hyperlink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знакомят с буквами, учат выполнять несложные математические действия с предметами.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«Веселые скрепки»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подготовка к обучению счету, знакомство с цифрами.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 игры несколько. Нужно подготовить карточки с написанными цифрами (от 1 до 5). С двух боков у карточек сделать отверстия.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вариант</w:t>
      </w: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. Детям предлагается с помощью скрепок соединить все картинки вместе, расположив их по порядку.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вариант</w:t>
      </w: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. К каждой картинке с цифрой нужно прикрепить соответствующее количество скрепок.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«Найди звук в слове»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фонематический слух, учить находить нужный звук в слове, определять, где он находится.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нужно подготовить карточки с изображениями отдельных предметов. Возле каждой картинки находится строка таблицы, у которой количество ячеек соответствует количеству звуков в слове.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найти в словах нужный звук (например [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]). Они должны произнести название предмета так, чтобы указанный звук слышался четко. Затем определить, какое место занимает звук в </w:t>
      </w:r>
      <w:proofErr w:type="gramStart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</w:t>
      </w:r>
      <w:proofErr w:type="gramEnd"/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закрасить соответствующую ячейку в таблице.</w:t>
      </w:r>
    </w:p>
    <w:p w:rsidR="00203F5B" w:rsidRDefault="00203F5B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«Геометрическая дорожка»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познакомить детей с геометрическими фигурами, научить различать их.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нужно изготовить крупные шаблоны нескольких основных геометрических фигур и разложить их на полу комнаты в хаотическом порядке. Далее детям дается задание перейти с одной стороны комнаты на другую, наступая только на указанную фигуру.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можно усложнить, сделав фигуры разных цветов и указывая несколько заданий. Например, наступать только на треугольники красного цвета и т.п.</w:t>
      </w:r>
    </w:p>
    <w:p w:rsidR="00FC4E65" w:rsidRPr="00FC4E65" w:rsidRDefault="00FC4E65" w:rsidP="0020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дидактических игр позволяет сделать образовательную деятельность в детском саду увлекательной и эффективной.</w:t>
      </w:r>
    </w:p>
    <w:p w:rsidR="00C1447C" w:rsidRPr="00203F5B" w:rsidRDefault="00C1447C" w:rsidP="00203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47C" w:rsidRPr="0020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C35"/>
    <w:multiLevelType w:val="multilevel"/>
    <w:tmpl w:val="C222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A3C36"/>
    <w:multiLevelType w:val="multilevel"/>
    <w:tmpl w:val="10B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C4E65"/>
    <w:rsid w:val="00203F5B"/>
    <w:rsid w:val="00C1447C"/>
    <w:rsid w:val="00F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4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E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4E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4E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E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E6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E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4E65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FC4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097">
          <w:marLeft w:val="0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ns/6785_kak_nauchit_rebenka_schitat_prim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dou/6527_vozrastnye_osobennosti_detey_6_7_let" TargetMode="External"/><Relationship Id="rId5" Type="http://schemas.openxmlformats.org/officeDocument/2006/relationships/hyperlink" Target="http://pedsovet.su/ns/6342_uprazhneniya_na_logicheskoe_myshlenie_det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1840</Words>
  <Characters>10489</Characters>
  <Application>Microsoft Office Word</Application>
  <DocSecurity>0</DocSecurity>
  <Lines>87</Lines>
  <Paragraphs>24</Paragraphs>
  <ScaleCrop>false</ScaleCrop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2019-01-14T13:55:00Z</dcterms:created>
  <dcterms:modified xsi:type="dcterms:W3CDTF">2019-01-14T13:57:00Z</dcterms:modified>
</cp:coreProperties>
</file>